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FAE6E" w14:textId="1163736E" w:rsidR="00BB04B7" w:rsidRDefault="00BB04B7" w:rsidP="00BB04B7">
      <w:pPr>
        <w:spacing w:line="36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F5009D8" wp14:editId="41699C97">
            <wp:extent cx="2105025" cy="105251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905" cy="105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CB22E" w14:textId="77777777" w:rsidR="00BB04B7" w:rsidRDefault="00BB04B7" w:rsidP="00BE709F">
      <w:pPr>
        <w:spacing w:line="360" w:lineRule="auto"/>
        <w:jc w:val="both"/>
        <w:rPr>
          <w:sz w:val="24"/>
          <w:szCs w:val="24"/>
        </w:rPr>
      </w:pPr>
    </w:p>
    <w:p w14:paraId="5BCC0474" w14:textId="2EE3ABA5" w:rsidR="00A54CD8" w:rsidRDefault="00CF066F" w:rsidP="00BE709F">
      <w:pPr>
        <w:spacing w:line="360" w:lineRule="auto"/>
        <w:jc w:val="both"/>
        <w:rPr>
          <w:sz w:val="24"/>
          <w:szCs w:val="24"/>
        </w:rPr>
      </w:pPr>
      <w:r w:rsidRPr="00BE709F">
        <w:rPr>
          <w:sz w:val="24"/>
          <w:szCs w:val="24"/>
        </w:rPr>
        <w:t xml:space="preserve">Con riferimento al confronto </w:t>
      </w:r>
      <w:r w:rsidR="00B72C35">
        <w:rPr>
          <w:sz w:val="24"/>
          <w:szCs w:val="24"/>
        </w:rPr>
        <w:t xml:space="preserve">che si è concluso oggi </w:t>
      </w:r>
      <w:r w:rsidRPr="00BE709F">
        <w:rPr>
          <w:sz w:val="24"/>
          <w:szCs w:val="24"/>
        </w:rPr>
        <w:t>sul “Decreto Ministeriale concernente la procedura selettiva per la progressione all’area dei Direttori dei servizi generali e amministrativi” la Cisl Scuola, pur apprezzando l’accoglimento, da parte dell’Amministrazione</w:t>
      </w:r>
      <w:r w:rsidR="00BE709F">
        <w:rPr>
          <w:sz w:val="24"/>
          <w:szCs w:val="24"/>
        </w:rPr>
        <w:t>,</w:t>
      </w:r>
      <w:r w:rsidRPr="00BE709F">
        <w:rPr>
          <w:sz w:val="24"/>
          <w:szCs w:val="24"/>
        </w:rPr>
        <w:t xml:space="preserve"> di alcune delle richieste di parte sindacale già avanzate nei precedenti incontri non può esimersi dal denunciare, ancora una volta, </w:t>
      </w:r>
      <w:r w:rsidR="00B472CF">
        <w:rPr>
          <w:sz w:val="24"/>
          <w:szCs w:val="24"/>
        </w:rPr>
        <w:t xml:space="preserve">con la massima determinazione, l’impossibilità della partecipazione alla medesima procedura da parte degli assistenti amministrativi facenti funzione privi del titolo di studio richiesto. </w:t>
      </w:r>
    </w:p>
    <w:p w14:paraId="662E77B1" w14:textId="5125D919" w:rsidR="00B472CF" w:rsidRDefault="00B472CF" w:rsidP="00BE70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Tale esclusione, ad oggi, appare ancora più inspiegabile alla luce della evoluzione del quadro </w:t>
      </w:r>
      <w:r w:rsidR="00B72C35">
        <w:rPr>
          <w:sz w:val="24"/>
          <w:szCs w:val="24"/>
        </w:rPr>
        <w:t>normativo</w:t>
      </w:r>
      <w:r>
        <w:rPr>
          <w:sz w:val="24"/>
          <w:szCs w:val="24"/>
        </w:rPr>
        <w:t xml:space="preserve"> </w:t>
      </w:r>
      <w:r w:rsidR="00B72C35">
        <w:rPr>
          <w:sz w:val="24"/>
          <w:szCs w:val="24"/>
        </w:rPr>
        <w:t>innovato</w:t>
      </w:r>
      <w:r>
        <w:rPr>
          <w:sz w:val="24"/>
          <w:szCs w:val="24"/>
        </w:rPr>
        <w:t xml:space="preserve"> per effetto delle modifiche previste dall’art.3, comma 1, del D.L.80/2021 che prevede in sede contrattuale, </w:t>
      </w:r>
      <w:r w:rsidR="00B72C35">
        <w:rPr>
          <w:sz w:val="24"/>
          <w:szCs w:val="24"/>
        </w:rPr>
        <w:t xml:space="preserve">la possibilità di </w:t>
      </w:r>
      <w:r w:rsidR="00FE2B13">
        <w:rPr>
          <w:sz w:val="24"/>
          <w:szCs w:val="24"/>
        </w:rPr>
        <w:t>definire tabelle di corrispondenza tra vecchi e nuovi inquadramenti sulla base di requisiti di esperienza e professionalità di almeno 5 anni anche in deroga al possesso del titolo di studio richiesto per l’accesso all’area dell’esterno.</w:t>
      </w:r>
    </w:p>
    <w:p w14:paraId="1ABA6D49" w14:textId="34066A8D" w:rsidR="00FE2B13" w:rsidRDefault="00FE2B13" w:rsidP="00BE70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Inoltre, </w:t>
      </w:r>
      <w:r w:rsidR="00F24982">
        <w:rPr>
          <w:sz w:val="24"/>
          <w:szCs w:val="24"/>
        </w:rPr>
        <w:t>la procedura prevista dal decreto ministeriale oggetto del confronto</w:t>
      </w:r>
      <w:r w:rsidR="00A25937">
        <w:rPr>
          <w:sz w:val="24"/>
          <w:szCs w:val="24"/>
        </w:rPr>
        <w:t xml:space="preserve"> risulta</w:t>
      </w:r>
      <w:r>
        <w:rPr>
          <w:sz w:val="24"/>
          <w:szCs w:val="24"/>
        </w:rPr>
        <w:t xml:space="preserve"> insufficiente </w:t>
      </w:r>
      <w:r w:rsidR="00D33C94">
        <w:rPr>
          <w:sz w:val="24"/>
          <w:szCs w:val="24"/>
        </w:rPr>
        <w:t>a</w:t>
      </w:r>
      <w:r>
        <w:rPr>
          <w:sz w:val="24"/>
          <w:szCs w:val="24"/>
        </w:rPr>
        <w:t xml:space="preserve"> soddisfare i bisogni delle scuole e le aspettative del personale da anni impegnato nella copertura di detti posti</w:t>
      </w:r>
      <w:r w:rsidR="00A25937">
        <w:rPr>
          <w:sz w:val="24"/>
          <w:szCs w:val="24"/>
        </w:rPr>
        <w:t>.</w:t>
      </w:r>
    </w:p>
    <w:p w14:paraId="042FB3D3" w14:textId="43CD6BD2" w:rsidR="00FE2B13" w:rsidRDefault="00FE2B13" w:rsidP="00BE70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Richiediamo, quindi e ancora una volta, </w:t>
      </w:r>
      <w:r w:rsidR="00595FFA">
        <w:rPr>
          <w:sz w:val="24"/>
          <w:szCs w:val="24"/>
        </w:rPr>
        <w:t>un apposito intervento politico finalizzato a consentire la</w:t>
      </w:r>
      <w:r>
        <w:rPr>
          <w:sz w:val="24"/>
          <w:szCs w:val="24"/>
        </w:rPr>
        <w:t xml:space="preserve"> modifica dei requisiti di partecipazione al concorso </w:t>
      </w:r>
      <w:r w:rsidR="002A302B">
        <w:rPr>
          <w:sz w:val="24"/>
          <w:szCs w:val="24"/>
        </w:rPr>
        <w:t>con l’obiettivo</w:t>
      </w:r>
      <w:r>
        <w:rPr>
          <w:sz w:val="24"/>
          <w:szCs w:val="24"/>
        </w:rPr>
        <w:t xml:space="preserve"> di ricomprendere tutto il personale </w:t>
      </w:r>
      <w:r w:rsidR="002A302B">
        <w:rPr>
          <w:sz w:val="24"/>
          <w:szCs w:val="24"/>
        </w:rPr>
        <w:t xml:space="preserve">in possesso del requisito </w:t>
      </w:r>
      <w:r>
        <w:rPr>
          <w:sz w:val="24"/>
          <w:szCs w:val="24"/>
        </w:rPr>
        <w:t>d</w:t>
      </w:r>
      <w:r w:rsidR="002A302B">
        <w:rPr>
          <w:sz w:val="24"/>
          <w:szCs w:val="24"/>
        </w:rPr>
        <w:t xml:space="preserve">el </w:t>
      </w:r>
      <w:r>
        <w:rPr>
          <w:sz w:val="24"/>
          <w:szCs w:val="24"/>
        </w:rPr>
        <w:t>servizio.</w:t>
      </w:r>
    </w:p>
    <w:p w14:paraId="06F31780" w14:textId="77777777" w:rsidR="00F60A96" w:rsidRDefault="00F60A96" w:rsidP="00BE709F">
      <w:pPr>
        <w:spacing w:line="360" w:lineRule="auto"/>
        <w:jc w:val="both"/>
        <w:rPr>
          <w:sz w:val="24"/>
          <w:szCs w:val="24"/>
        </w:rPr>
      </w:pPr>
    </w:p>
    <w:p w14:paraId="26484C3E" w14:textId="77777777" w:rsidR="00B472CF" w:rsidRPr="00BE709F" w:rsidRDefault="00B472CF" w:rsidP="00BE709F">
      <w:pPr>
        <w:spacing w:line="360" w:lineRule="auto"/>
        <w:jc w:val="both"/>
        <w:rPr>
          <w:sz w:val="24"/>
          <w:szCs w:val="24"/>
        </w:rPr>
      </w:pPr>
    </w:p>
    <w:sectPr w:rsidR="00B472CF" w:rsidRPr="00BE70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6E571" w14:textId="77777777" w:rsidR="00B853D0" w:rsidRDefault="00B853D0" w:rsidP="00FA2410">
      <w:pPr>
        <w:spacing w:after="0" w:line="240" w:lineRule="auto"/>
      </w:pPr>
      <w:r>
        <w:separator/>
      </w:r>
    </w:p>
  </w:endnote>
  <w:endnote w:type="continuationSeparator" w:id="0">
    <w:p w14:paraId="5AFC4939" w14:textId="77777777" w:rsidR="00B853D0" w:rsidRDefault="00B853D0" w:rsidP="00FA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A3E5" w14:textId="77777777" w:rsidR="00FA2410" w:rsidRDefault="00FA241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2D32" w14:textId="2A1A43FF" w:rsidR="00FA2410" w:rsidRDefault="00FA241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B0148" w14:textId="77777777" w:rsidR="00FA2410" w:rsidRDefault="00FA24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B0AE" w14:textId="77777777" w:rsidR="00B853D0" w:rsidRDefault="00B853D0" w:rsidP="00FA2410">
      <w:pPr>
        <w:spacing w:after="0" w:line="240" w:lineRule="auto"/>
      </w:pPr>
      <w:r>
        <w:separator/>
      </w:r>
    </w:p>
  </w:footnote>
  <w:footnote w:type="continuationSeparator" w:id="0">
    <w:p w14:paraId="3D169739" w14:textId="77777777" w:rsidR="00B853D0" w:rsidRDefault="00B853D0" w:rsidP="00FA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41BE" w14:textId="77777777" w:rsidR="00FA2410" w:rsidRDefault="00FA241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3F6BF" w14:textId="7C9BFA31" w:rsidR="00FA2410" w:rsidRDefault="00FA241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4BF58" w14:textId="77777777" w:rsidR="00FA2410" w:rsidRDefault="00FA241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66F"/>
    <w:rsid w:val="002A302B"/>
    <w:rsid w:val="002D52B7"/>
    <w:rsid w:val="00422D5B"/>
    <w:rsid w:val="00595FFA"/>
    <w:rsid w:val="00A25937"/>
    <w:rsid w:val="00A54CD8"/>
    <w:rsid w:val="00B11FE4"/>
    <w:rsid w:val="00B472CF"/>
    <w:rsid w:val="00B72C35"/>
    <w:rsid w:val="00B853D0"/>
    <w:rsid w:val="00BB04B7"/>
    <w:rsid w:val="00BE709F"/>
    <w:rsid w:val="00CE220A"/>
    <w:rsid w:val="00CF066F"/>
    <w:rsid w:val="00D33C94"/>
    <w:rsid w:val="00D975AA"/>
    <w:rsid w:val="00F24982"/>
    <w:rsid w:val="00F60A96"/>
    <w:rsid w:val="00FA2410"/>
    <w:rsid w:val="00FE2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F9172"/>
  <w15:chartTrackingRefBased/>
  <w15:docId w15:val="{E1E8E1AB-BDA9-4813-8379-295B1279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2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2410"/>
  </w:style>
  <w:style w:type="paragraph" w:styleId="Pidipagina">
    <w:name w:val="footer"/>
    <w:basedOn w:val="Normale"/>
    <w:link w:val="PidipaginaCarattere"/>
    <w:uiPriority w:val="99"/>
    <w:unhideWhenUsed/>
    <w:rsid w:val="00FA24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2410"/>
  </w:style>
  <w:style w:type="character" w:styleId="Numeropagina">
    <w:name w:val="page number"/>
    <w:basedOn w:val="Carpredefinitoparagrafo"/>
    <w:uiPriority w:val="99"/>
    <w:unhideWhenUsed/>
    <w:rsid w:val="00FA2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Attilio Varengo</dc:creator>
  <cp:keywords/>
  <dc:description/>
  <cp:lastModifiedBy>Attilio Varengo</cp:lastModifiedBy>
  <cp:revision>3</cp:revision>
  <dcterms:created xsi:type="dcterms:W3CDTF">2022-06-23T15:32:00Z</dcterms:created>
  <dcterms:modified xsi:type="dcterms:W3CDTF">2022-06-23T15:38:00Z</dcterms:modified>
</cp:coreProperties>
</file>